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BCC" w:rsidRPr="00171BCC" w:rsidRDefault="00171BCC" w:rsidP="00171BCC">
      <w:pPr>
        <w:widowControl/>
        <w:jc w:val="center"/>
        <w:rPr>
          <w:rFonts w:ascii="微软雅黑" w:eastAsia="微软雅黑" w:hAnsi="微软雅黑" w:cs="宋体"/>
          <w:b/>
          <w:bCs/>
          <w:color w:val="CF0002"/>
          <w:kern w:val="0"/>
          <w:sz w:val="36"/>
          <w:szCs w:val="36"/>
        </w:rPr>
      </w:pPr>
      <w:r w:rsidRPr="00171BCC">
        <w:rPr>
          <w:rFonts w:ascii="微软雅黑" w:eastAsia="微软雅黑" w:hAnsi="微软雅黑" w:cs="宋体" w:hint="eastAsia"/>
          <w:b/>
          <w:bCs/>
          <w:color w:val="CF0002"/>
          <w:kern w:val="0"/>
          <w:sz w:val="36"/>
          <w:szCs w:val="36"/>
        </w:rPr>
        <w:t>汕头市人民政府关于2018年度汕头市</w:t>
      </w:r>
      <w:proofErr w:type="gramStart"/>
      <w:r w:rsidRPr="00171BCC">
        <w:rPr>
          <w:rFonts w:ascii="微软雅黑" w:eastAsia="微软雅黑" w:hAnsi="微软雅黑" w:cs="宋体" w:hint="eastAsia"/>
          <w:b/>
          <w:bCs/>
          <w:color w:val="CF0002"/>
          <w:kern w:val="0"/>
          <w:sz w:val="36"/>
          <w:szCs w:val="36"/>
        </w:rPr>
        <w:t>市</w:t>
      </w:r>
      <w:proofErr w:type="gramEnd"/>
      <w:r w:rsidRPr="00171BCC">
        <w:rPr>
          <w:rFonts w:ascii="微软雅黑" w:eastAsia="微软雅黑" w:hAnsi="微软雅黑" w:cs="宋体" w:hint="eastAsia"/>
          <w:b/>
          <w:bCs/>
          <w:color w:val="CF0002"/>
          <w:kern w:val="0"/>
          <w:sz w:val="36"/>
          <w:szCs w:val="36"/>
        </w:rPr>
        <w:t>本级住房保障对象准入标准的公告</w:t>
      </w:r>
    </w:p>
    <w:p w:rsidR="00171BCC" w:rsidRPr="00171BCC" w:rsidRDefault="00171BCC" w:rsidP="00171BCC">
      <w:pPr>
        <w:widowControl/>
        <w:spacing w:before="120" w:after="120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proofErr w:type="gramStart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汕</w:t>
      </w:r>
      <w:proofErr w:type="gramEnd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府〔2018〕17号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根据国家、省和市住房保障政策的有关规定，结合我市实际，现将2018年度汕头市</w:t>
      </w:r>
      <w:proofErr w:type="gramStart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市</w:t>
      </w:r>
      <w:proofErr w:type="gramEnd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本级城镇住房保障对象的准入标准公告如下：</w:t>
      </w:r>
    </w:p>
    <w:p w:rsidR="00171BCC" w:rsidRPr="00171BCC" w:rsidRDefault="00171BCC" w:rsidP="00171BCC">
      <w:pPr>
        <w:widowControl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b/>
          <w:bCs/>
          <w:color w:val="333333"/>
          <w:kern w:val="0"/>
          <w:sz w:val="28"/>
        </w:rPr>
        <w:t>一、申请公</w:t>
      </w:r>
      <w:proofErr w:type="gramStart"/>
      <w:r w:rsidRPr="00171BCC">
        <w:rPr>
          <w:rFonts w:ascii="宋体" w:eastAsia="宋体" w:hAnsi="宋体" w:cs="宋体" w:hint="eastAsia"/>
          <w:b/>
          <w:bCs/>
          <w:color w:val="333333"/>
          <w:kern w:val="0"/>
          <w:sz w:val="28"/>
        </w:rPr>
        <w:t>租房保障</w:t>
      </w:r>
      <w:proofErr w:type="gramEnd"/>
      <w:r w:rsidRPr="00171BCC">
        <w:rPr>
          <w:rFonts w:ascii="宋体" w:eastAsia="宋体" w:hAnsi="宋体" w:cs="宋体" w:hint="eastAsia"/>
          <w:b/>
          <w:bCs/>
          <w:color w:val="333333"/>
          <w:kern w:val="0"/>
          <w:sz w:val="28"/>
        </w:rPr>
        <w:t>准入标准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（一）家庭户籍条件：具有金平区、龙湖区城镇户籍；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（二）家庭收入条件：家庭人数为1人的，家庭人均收入不超过2300元/人·月（含本数，下同）；家庭人数为2人或2人以上的，家庭人均收入不超过2000元/人·月；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（三）家庭住房条件：申请住房租赁补贴的，家庭人均住房建筑面积不超过15平方米/人；申请公租房实物配租的，申请人（</w:t>
      </w:r>
      <w:proofErr w:type="gramStart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含共同</w:t>
      </w:r>
      <w:proofErr w:type="gramEnd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申请人）在本市没有自有产权住房或者承租公有住房（住房属危房并持有有效证明的除外）。</w:t>
      </w:r>
    </w:p>
    <w:p w:rsidR="00171BCC" w:rsidRPr="00171BCC" w:rsidRDefault="00171BCC" w:rsidP="00171BCC">
      <w:pPr>
        <w:widowControl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b/>
          <w:bCs/>
          <w:color w:val="333333"/>
          <w:kern w:val="0"/>
          <w:sz w:val="28"/>
        </w:rPr>
        <w:t>二、在册公</w:t>
      </w:r>
      <w:proofErr w:type="gramStart"/>
      <w:r w:rsidRPr="00171BCC">
        <w:rPr>
          <w:rFonts w:ascii="宋体" w:eastAsia="宋体" w:hAnsi="宋体" w:cs="宋体" w:hint="eastAsia"/>
          <w:b/>
          <w:bCs/>
          <w:color w:val="333333"/>
          <w:kern w:val="0"/>
          <w:sz w:val="28"/>
        </w:rPr>
        <w:t>租房保障</w:t>
      </w:r>
      <w:proofErr w:type="gramEnd"/>
      <w:r w:rsidRPr="00171BCC">
        <w:rPr>
          <w:rFonts w:ascii="宋体" w:eastAsia="宋体" w:hAnsi="宋体" w:cs="宋体" w:hint="eastAsia"/>
          <w:b/>
          <w:bCs/>
          <w:color w:val="333333"/>
          <w:kern w:val="0"/>
          <w:sz w:val="28"/>
        </w:rPr>
        <w:t>对象动态管理标准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2017年及以前年度取得公</w:t>
      </w:r>
      <w:proofErr w:type="gramStart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租房保障</w:t>
      </w:r>
      <w:proofErr w:type="gramEnd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资格的对象，家庭户籍、收入条件应当符合上述第一点第（一）、（二）项规定条件，家庭住房条件应当符合人均住房建筑面积不超过15平方米/人的条件。不符合条件的家庭，取消其住房保障资格。</w:t>
      </w:r>
    </w:p>
    <w:p w:rsidR="00171BCC" w:rsidRPr="00171BCC" w:rsidRDefault="00171BCC" w:rsidP="00171BCC">
      <w:pPr>
        <w:widowControl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b/>
          <w:bCs/>
          <w:color w:val="333333"/>
          <w:kern w:val="0"/>
          <w:sz w:val="28"/>
        </w:rPr>
        <w:lastRenderedPageBreak/>
        <w:t>三、申请的时间、方式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（一）申请时间：申请住房租赁补贴的时间自本公告发布之日起，工作日受理。申请公租房实物配</w:t>
      </w:r>
      <w:proofErr w:type="gramStart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租实行</w:t>
      </w:r>
      <w:proofErr w:type="gramEnd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不定期受理，申请时间视房源筹集情况由市房管局另行公告。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（二）申请方式：申请人以家庭为基本单位，凭本人及共同申请人的户口簿及身份证原件，到市行政服务中心提出申请。有关提交材料和办事流程可登录汕头市住房保障网（网址http://183.240.86.105:8989/stzfbz/）进行了解，或</w:t>
      </w:r>
      <w:proofErr w:type="gramStart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致电市</w:t>
      </w:r>
      <w:proofErr w:type="gramEnd"/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住房保障中心咨询（咨询电话：88487968）。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四、若我市住房保障有关规定发生变化，以新的规定或公告为准。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五、本公告自发布之日起施行。</w:t>
      </w:r>
    </w:p>
    <w:p w:rsidR="00171BCC" w:rsidRPr="00171BCC" w:rsidRDefault="00171BCC" w:rsidP="00171BCC">
      <w:pPr>
        <w:widowControl/>
        <w:spacing w:before="120" w:after="120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</w:p>
    <w:p w:rsidR="00171BCC" w:rsidRPr="00171BCC" w:rsidRDefault="00171BCC" w:rsidP="00171BCC">
      <w:pPr>
        <w:widowControl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汕头市人民政府</w:t>
      </w:r>
      <w:r w:rsidRPr="00171BCC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  <w:t>2018年2月26日</w:t>
      </w:r>
    </w:p>
    <w:p w:rsidR="00162FCD" w:rsidRDefault="00162FCD"/>
    <w:sectPr w:rsidR="00162FCD" w:rsidSect="00162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1BCC"/>
    <w:rsid w:val="00162FCD"/>
    <w:rsid w:val="00171BCC"/>
    <w:rsid w:val="00713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F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1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71B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70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3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112</Words>
  <Characters>641</Characters>
  <Application>Microsoft Office Word</Application>
  <DocSecurity>0</DocSecurity>
  <Lines>5</Lines>
  <Paragraphs>1</Paragraphs>
  <ScaleCrop>false</ScaleCrop>
  <Company>stszfbz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lyy</dc:creator>
  <cp:keywords/>
  <dc:description/>
  <cp:lastModifiedBy>lyy</cp:lastModifiedBy>
  <cp:revision>2</cp:revision>
  <cp:lastPrinted>2018-03-07T09:05:00Z</cp:lastPrinted>
  <dcterms:created xsi:type="dcterms:W3CDTF">2018-03-07T09:04:00Z</dcterms:created>
  <dcterms:modified xsi:type="dcterms:W3CDTF">2018-03-07T09:16:00Z</dcterms:modified>
</cp:coreProperties>
</file>