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Look w:val="04A0"/>
      </w:tblPr>
      <w:tblGrid>
        <w:gridCol w:w="2403"/>
        <w:gridCol w:w="1627"/>
        <w:gridCol w:w="2014"/>
        <w:gridCol w:w="1626"/>
        <w:gridCol w:w="852"/>
      </w:tblGrid>
      <w:tr w:rsidR="00115AD2" w:rsidRPr="00115AD2" w:rsidTr="00115AD2">
        <w:trPr>
          <w:trHeight w:val="930"/>
        </w:trPr>
        <w:tc>
          <w:tcPr>
            <w:tcW w:w="5000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5AD2" w:rsidRPr="00115AD2" w:rsidRDefault="00115AD2" w:rsidP="00115AD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noProof/>
                <w:color w:val="000000"/>
                <w:kern w:val="0"/>
                <w:sz w:val="22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-59055</wp:posOffset>
                  </wp:positionH>
                  <wp:positionV relativeFrom="paragraph">
                    <wp:posOffset>-71120</wp:posOffset>
                  </wp:positionV>
                  <wp:extent cx="676275" cy="390525"/>
                  <wp:effectExtent l="19050" t="0" r="0" b="0"/>
                  <wp:wrapNone/>
                  <wp:docPr id="2" name="TextBox 1"/>
                  <wp:cNvGraphicFramePr/>
                  <a:graphic xmlns:a="http://schemas.openxmlformats.org/drawingml/2006/main">
                    <a:graphicData uri="http://schemas.openxmlformats.org/drawingml/2006/lockedCanvas">
                      <lc:lockedCanvas xmlns:lc="http://schemas.openxmlformats.org/drawingml/2006/lockedCanvas">
                        <a:nvGrpSpPr>
                          <a:cNvPr id="0" name=""/>
                          <a:cNvGrpSpPr/>
                        </a:nvGrpSpPr>
                        <a:grpSpPr>
                          <a:xfrm>
                            <a:off x="85725" y="47625"/>
                            <a:ext cx="666750" cy="371475"/>
                            <a:chOff x="85725" y="47625"/>
                            <a:chExt cx="666750" cy="371475"/>
                          </a:xfrm>
                        </a:grpSpPr>
                        <a:sp>
                          <a:nvSpPr>
                            <a:cNvPr id="2" name="TextBox 1"/>
                            <a:cNvSpPr txBox="1"/>
                          </a:nvSpPr>
                          <a:spPr>
                            <a:xfrm>
                              <a:off x="85725" y="47625"/>
                              <a:ext cx="666750" cy="371475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9525" cmpd="sng">
                              <a:noFill/>
                            </a:ln>
                          </a:spPr>
                          <a:txSp>
                            <a:txBody>
                              <a:bodyPr vertOverflow="clip" horzOverflow="clip" wrap="square" rtlCol="0" anchor="t"/>
                              <a:lstStyle>
                                <a:lvl1pPr marL="0" indent="0">
                                  <a:defRPr sz="1100">
                                    <a:solidFill>
                                      <a:schemeClr val="dk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1pPr>
                                <a:lvl2pPr marL="457200" indent="0">
                                  <a:defRPr sz="1100">
                                    <a:solidFill>
                                      <a:schemeClr val="dk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2pPr>
                                <a:lvl3pPr marL="914400" indent="0">
                                  <a:defRPr sz="1100">
                                    <a:solidFill>
                                      <a:schemeClr val="dk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3pPr>
                                <a:lvl4pPr marL="1371600" indent="0">
                                  <a:defRPr sz="1100">
                                    <a:solidFill>
                                      <a:schemeClr val="dk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4pPr>
                                <a:lvl5pPr marL="1828800" indent="0">
                                  <a:defRPr sz="1100">
                                    <a:solidFill>
                                      <a:schemeClr val="dk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5pPr>
                                <a:lvl6pPr marL="2286000" indent="0">
                                  <a:defRPr sz="1100">
                                    <a:solidFill>
                                      <a:schemeClr val="dk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6pPr>
                                <a:lvl7pPr marL="2743200" indent="0">
                                  <a:defRPr sz="1100">
                                    <a:solidFill>
                                      <a:schemeClr val="dk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7pPr>
                                <a:lvl8pPr marL="3200400" indent="0">
                                  <a:defRPr sz="1100">
                                    <a:solidFill>
                                      <a:schemeClr val="dk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8pPr>
                                <a:lvl9pPr marL="3657600" indent="0">
                                  <a:defRPr sz="1100">
                                    <a:solidFill>
                                      <a:schemeClr val="dk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r>
                                  <a:rPr lang="zh-CN" altLang="en-US" sz="1100"/>
                                  <a:t>附件</a:t>
                                </a:r>
                                <a:r>
                                  <a:rPr lang="en-US" sz="1100"/>
                                  <a:t>2</a:t>
                                </a:r>
                              </a:p>
                            </a:txBody>
                            <a:useSpRect/>
                          </a:txSp>
                          <a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>
                              <a:schemeClr val="dk1"/>
                            </a:fontRef>
                          </a:style>
                        </a:sp>
                      </lc:lockedCanvas>
                    </a:graphicData>
                  </a:graphic>
                </wp:anchor>
              </w:drawing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8306"/>
            </w:tblGrid>
            <w:tr w:rsidR="00115AD2" w:rsidRPr="00115AD2">
              <w:trPr>
                <w:trHeight w:val="930"/>
                <w:tblCellSpacing w:w="0" w:type="dxa"/>
              </w:trPr>
              <w:tc>
                <w:tcPr>
                  <w:tcW w:w="11200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115AD2" w:rsidRPr="00115AD2" w:rsidRDefault="00115AD2" w:rsidP="00115AD2">
                  <w:pPr>
                    <w:widowControl/>
                    <w:jc w:val="center"/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  <w:sz w:val="40"/>
                      <w:szCs w:val="40"/>
                    </w:rPr>
                  </w:pPr>
                  <w:r w:rsidRPr="00115AD2">
                    <w:rPr>
                      <w:rFonts w:ascii="宋体" w:eastAsia="宋体" w:hAnsi="宋体" w:cs="宋体" w:hint="eastAsia"/>
                      <w:b/>
                      <w:bCs/>
                      <w:color w:val="000000"/>
                      <w:kern w:val="0"/>
                      <w:sz w:val="40"/>
                      <w:szCs w:val="40"/>
                    </w:rPr>
                    <w:t>申请公租房保障家庭收入情况核查证明</w:t>
                  </w:r>
                </w:p>
              </w:tc>
            </w:tr>
          </w:tbl>
          <w:p w:rsidR="00115AD2" w:rsidRPr="00115AD2" w:rsidRDefault="00115AD2" w:rsidP="00115AD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115AD2" w:rsidRPr="00115AD2" w:rsidTr="00115AD2">
        <w:trPr>
          <w:trHeight w:val="522"/>
        </w:trPr>
        <w:tc>
          <w:tcPr>
            <w:tcW w:w="142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AD2" w:rsidRPr="00115AD2" w:rsidRDefault="00115AD2" w:rsidP="00115AD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115AD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家庭成员姓名</w:t>
            </w:r>
          </w:p>
        </w:tc>
        <w:tc>
          <w:tcPr>
            <w:tcW w:w="9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AD2" w:rsidRPr="00115AD2" w:rsidRDefault="00115AD2" w:rsidP="00115AD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115AD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身份证号</w:t>
            </w:r>
          </w:p>
        </w:tc>
        <w:tc>
          <w:tcPr>
            <w:tcW w:w="1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AD2" w:rsidRPr="00115AD2" w:rsidRDefault="00115AD2" w:rsidP="00115AD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115AD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月收入金额</w:t>
            </w:r>
          </w:p>
        </w:tc>
        <w:tc>
          <w:tcPr>
            <w:tcW w:w="9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AD2" w:rsidRPr="00115AD2" w:rsidRDefault="00115AD2" w:rsidP="00115AD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115AD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联系电话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AD2" w:rsidRPr="00115AD2" w:rsidRDefault="00115AD2" w:rsidP="00115AD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115AD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备注</w:t>
            </w:r>
          </w:p>
        </w:tc>
      </w:tr>
      <w:tr w:rsidR="00115AD2" w:rsidRPr="00115AD2" w:rsidTr="00115AD2">
        <w:trPr>
          <w:trHeight w:val="522"/>
        </w:trPr>
        <w:tc>
          <w:tcPr>
            <w:tcW w:w="142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AD2" w:rsidRPr="00115AD2" w:rsidRDefault="00115AD2" w:rsidP="00115A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15AD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AD2" w:rsidRPr="00115AD2" w:rsidRDefault="00115AD2" w:rsidP="00115A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15AD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AD2" w:rsidRPr="00115AD2" w:rsidRDefault="00115AD2" w:rsidP="00115A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15AD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AD2" w:rsidRPr="00115AD2" w:rsidRDefault="00115AD2" w:rsidP="00115A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15AD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AD2" w:rsidRPr="00115AD2" w:rsidRDefault="00115AD2" w:rsidP="00115A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15AD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115AD2" w:rsidRPr="00115AD2" w:rsidTr="00115AD2">
        <w:trPr>
          <w:trHeight w:val="522"/>
        </w:trPr>
        <w:tc>
          <w:tcPr>
            <w:tcW w:w="142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AD2" w:rsidRPr="00115AD2" w:rsidRDefault="00115AD2" w:rsidP="00115AD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115AD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AD2" w:rsidRPr="00115AD2" w:rsidRDefault="00115AD2" w:rsidP="00115AD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115AD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AD2" w:rsidRPr="00115AD2" w:rsidRDefault="00115AD2" w:rsidP="00115AD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115AD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AD2" w:rsidRPr="00115AD2" w:rsidRDefault="00115AD2" w:rsidP="00115AD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115AD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AD2" w:rsidRPr="00115AD2" w:rsidRDefault="00115AD2" w:rsidP="00115AD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115AD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</w:tr>
      <w:tr w:rsidR="00115AD2" w:rsidRPr="00115AD2" w:rsidTr="00115AD2">
        <w:trPr>
          <w:trHeight w:val="522"/>
        </w:trPr>
        <w:tc>
          <w:tcPr>
            <w:tcW w:w="142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AD2" w:rsidRPr="00115AD2" w:rsidRDefault="00115AD2" w:rsidP="00115A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15AD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AD2" w:rsidRPr="00115AD2" w:rsidRDefault="00115AD2" w:rsidP="00115A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15AD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AD2" w:rsidRPr="00115AD2" w:rsidRDefault="00115AD2" w:rsidP="00115A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15AD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AD2" w:rsidRPr="00115AD2" w:rsidRDefault="00115AD2" w:rsidP="00115A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15AD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AD2" w:rsidRPr="00115AD2" w:rsidRDefault="00115AD2" w:rsidP="00115A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15AD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115AD2" w:rsidRPr="00115AD2" w:rsidTr="00115AD2">
        <w:trPr>
          <w:trHeight w:val="522"/>
        </w:trPr>
        <w:tc>
          <w:tcPr>
            <w:tcW w:w="142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AD2" w:rsidRPr="00115AD2" w:rsidRDefault="00115AD2" w:rsidP="00115A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15AD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AD2" w:rsidRPr="00115AD2" w:rsidRDefault="00115AD2" w:rsidP="00115A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15AD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AD2" w:rsidRPr="00115AD2" w:rsidRDefault="00115AD2" w:rsidP="00115A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15AD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AD2" w:rsidRPr="00115AD2" w:rsidRDefault="00115AD2" w:rsidP="00115A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15AD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AD2" w:rsidRPr="00115AD2" w:rsidRDefault="00115AD2" w:rsidP="00115A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15AD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115AD2" w:rsidRPr="00115AD2" w:rsidTr="00115AD2">
        <w:trPr>
          <w:trHeight w:val="522"/>
        </w:trPr>
        <w:tc>
          <w:tcPr>
            <w:tcW w:w="142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AD2" w:rsidRPr="00115AD2" w:rsidRDefault="00115AD2" w:rsidP="00115A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15AD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AD2" w:rsidRPr="00115AD2" w:rsidRDefault="00115AD2" w:rsidP="00115A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15AD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AD2" w:rsidRPr="00115AD2" w:rsidRDefault="00115AD2" w:rsidP="00115A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15AD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AD2" w:rsidRPr="00115AD2" w:rsidRDefault="00115AD2" w:rsidP="00115A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15AD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AD2" w:rsidRPr="00115AD2" w:rsidRDefault="00115AD2" w:rsidP="00115A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15AD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115AD2" w:rsidRPr="00115AD2" w:rsidTr="00115AD2">
        <w:trPr>
          <w:trHeight w:val="702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AD2" w:rsidRPr="00115AD2" w:rsidRDefault="00115AD2" w:rsidP="00115AD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115AD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该户家庭人均月收入</w:t>
            </w:r>
            <w:r w:rsidRPr="00115AD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u w:val="single"/>
              </w:rPr>
              <w:t xml:space="preserve">        </w:t>
            </w:r>
            <w:r w:rsidRPr="00115AD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。</w:t>
            </w:r>
          </w:p>
        </w:tc>
      </w:tr>
      <w:tr w:rsidR="00115AD2" w:rsidRPr="00115AD2" w:rsidTr="00115AD2">
        <w:trPr>
          <w:trHeight w:val="630"/>
        </w:trPr>
        <w:tc>
          <w:tcPr>
            <w:tcW w:w="237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AD2" w:rsidRPr="00115AD2" w:rsidRDefault="00115AD2" w:rsidP="00115AD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115AD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社区居委会意见</w:t>
            </w:r>
          </w:p>
        </w:tc>
        <w:tc>
          <w:tcPr>
            <w:tcW w:w="2623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AD2" w:rsidRPr="00115AD2" w:rsidRDefault="00115AD2" w:rsidP="00115AD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115AD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街道办事处意见</w:t>
            </w:r>
          </w:p>
        </w:tc>
      </w:tr>
      <w:tr w:rsidR="00115AD2" w:rsidRPr="00115AD2" w:rsidTr="00115AD2">
        <w:trPr>
          <w:trHeight w:val="2802"/>
        </w:trPr>
        <w:tc>
          <w:tcPr>
            <w:tcW w:w="237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AD2" w:rsidRPr="00115AD2" w:rsidRDefault="00115AD2" w:rsidP="00115A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15AD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情况属实。</w:t>
            </w:r>
            <w:r w:rsidRPr="00115AD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</w:r>
            <w:r w:rsidRPr="00115AD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</w:r>
            <w:r w:rsidRPr="00115AD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  <w:t xml:space="preserve">                公章：</w:t>
            </w:r>
            <w:r w:rsidRPr="00115AD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  <w:t xml:space="preserve">                         年   月   日</w:t>
            </w:r>
          </w:p>
        </w:tc>
        <w:tc>
          <w:tcPr>
            <w:tcW w:w="2623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AD2" w:rsidRPr="00115AD2" w:rsidRDefault="00115AD2" w:rsidP="00115A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15AD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情况属实。</w:t>
            </w:r>
            <w:r w:rsidRPr="00115AD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</w:r>
            <w:r w:rsidRPr="00115AD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</w:r>
            <w:r w:rsidRPr="00115AD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  <w:t xml:space="preserve">                公章：</w:t>
            </w:r>
            <w:r w:rsidRPr="00115AD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  <w:t xml:space="preserve">                         年   月   日</w:t>
            </w:r>
          </w:p>
        </w:tc>
      </w:tr>
      <w:tr w:rsidR="00115AD2" w:rsidRPr="00115AD2" w:rsidTr="00115AD2">
        <w:trPr>
          <w:trHeight w:val="690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AD2" w:rsidRPr="00115AD2" w:rsidRDefault="00115AD2" w:rsidP="00115AD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115AD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区民政部门意见</w:t>
            </w:r>
          </w:p>
        </w:tc>
      </w:tr>
      <w:tr w:rsidR="00115AD2" w:rsidRPr="00115AD2" w:rsidTr="00115AD2">
        <w:trPr>
          <w:trHeight w:val="2400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15AD2" w:rsidRPr="00115AD2" w:rsidRDefault="00115AD2" w:rsidP="00115A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15AD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</w:r>
            <w:r w:rsidRPr="00115AD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</w:r>
            <w:r w:rsidRPr="00115AD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</w:r>
            <w:r w:rsidRPr="00115AD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  <w:t xml:space="preserve">                                                              公章：</w:t>
            </w:r>
            <w:r w:rsidRPr="00115AD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  <w:t xml:space="preserve">                                                                     年   月   日</w:t>
            </w:r>
          </w:p>
        </w:tc>
      </w:tr>
      <w:tr w:rsidR="00115AD2" w:rsidRPr="00115AD2" w:rsidTr="00115AD2">
        <w:trPr>
          <w:trHeight w:val="1530"/>
        </w:trPr>
        <w:tc>
          <w:tcPr>
            <w:tcW w:w="5000" w:type="pct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15AD2" w:rsidRPr="00115AD2" w:rsidRDefault="00115AD2" w:rsidP="00115AD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15AD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 备注：1.此表为申请公租房实物配租和住房租赁补贴时使用。</w:t>
            </w:r>
            <w:r w:rsidRPr="00115AD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  <w:t xml:space="preserve">        2.申请人办理此证明时，应按照社区居委、街道、区民政等各级审核部门规定提交有关材料；</w:t>
            </w:r>
            <w:r w:rsidRPr="00115AD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  <w:t xml:space="preserve">        3.本证明内容不得涂改，否则视为无效；</w:t>
            </w:r>
            <w:r w:rsidRPr="00115AD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  <w:t xml:space="preserve">        4.本证明自区民政部门出具意见并加盖公章之日起有效期为6个月。</w:t>
            </w:r>
          </w:p>
        </w:tc>
      </w:tr>
    </w:tbl>
    <w:p w:rsidR="003766B7" w:rsidRDefault="003766B7"/>
    <w:sectPr w:rsidR="003766B7" w:rsidSect="003766B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773E8" w:rsidRDefault="001773E8" w:rsidP="00115AD2">
      <w:r>
        <w:separator/>
      </w:r>
    </w:p>
  </w:endnote>
  <w:endnote w:type="continuationSeparator" w:id="0">
    <w:p w:rsidR="001773E8" w:rsidRDefault="001773E8" w:rsidP="00115AD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773E8" w:rsidRDefault="001773E8" w:rsidP="00115AD2">
      <w:r>
        <w:separator/>
      </w:r>
    </w:p>
  </w:footnote>
  <w:footnote w:type="continuationSeparator" w:id="0">
    <w:p w:rsidR="001773E8" w:rsidRDefault="001773E8" w:rsidP="00115AD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15AD2"/>
    <w:rsid w:val="00115AD2"/>
    <w:rsid w:val="001773E8"/>
    <w:rsid w:val="003766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66B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15A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15AD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15A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15AD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1091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86</Words>
  <Characters>494</Characters>
  <Application>Microsoft Office Word</Application>
  <DocSecurity>0</DocSecurity>
  <Lines>4</Lines>
  <Paragraphs>1</Paragraphs>
  <ScaleCrop>false</ScaleCrop>
  <Company/>
  <LinksUpToDate>false</LinksUpToDate>
  <CharactersWithSpaces>579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2018-05-14T08:44:00Z</dcterms:created>
  <dcterms:modified xsi:type="dcterms:W3CDTF">2018-05-14T08:46:00Z</dcterms:modified>
</cp:coreProperties>
</file>