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u w:val="none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u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u w:val="none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u w:val="none"/>
          <w:lang w:eastAsia="zh-CN"/>
        </w:rPr>
        <w:t>龙湖区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u w:val="none"/>
        </w:rPr>
        <w:t>十件民生实事</w:t>
      </w:r>
    </w:p>
    <w:p>
      <w:pPr>
        <w:pStyle w:val="2"/>
        <w:spacing w:line="560" w:lineRule="exact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一、实施“健康龙湖”行动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0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启动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龙湖区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疾病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预防控制中心项目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建设。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开展妇女盆底功能障碍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0-6周岁儿童自闭症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大肠癌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慢性阻塞性肺病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等疾病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免费筛查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10000例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。开展结核病防控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出生缺陷综合防控工作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，实现疑似结核病人转诊率100%。完成出生缺陷综合筛查4000例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开展糖尿病综合防治专项行动，完成居民糖尿病健康筛查10000例。完善3岁以下婴幼儿托育服务体系，提供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1500个以上托育服务位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牵头单位：区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卫生健康</w:t>
      </w: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实施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教育提质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0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推进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经纬源小学项目建设，启动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新阳小学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新建项目和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蓬鸥中学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二期扩建项目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。推进金湾学校、龙泰小学、香阳学校等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14个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校舍配套项目。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新增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中小学和幼教阶段学位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3000个以上。开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展中小学校内课后服务工作。与汕大精神卫生中心合作开展青少年心理健康普查，建立心理健康档案。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val="en-US" w:eastAsia="zh-CN"/>
        </w:rPr>
        <w:t>牵头单位：区教育局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实施老旧小区改造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加快5个小区共3898户老旧小区改造，配套一批服务设施，改善生活环境。完成1500户居民用户的管道燃气加装任务，实现全区城镇管道燃气用户覆盖率提高至70%。推进60个既有住宅单元加装电梯。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0"/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区住房和城乡建设局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四、建设保障性租赁住房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筹建200套保障性租赁住房，逐步解决新市民、青年人安居宜居需求。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为城镇住房困难群众支付5年公租房续租费用，解决住房难问题。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0"/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区住房和城乡建设局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  <w:t>五、实施管道疏通及管养工程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推进“海绵城市”建设，完善全区雨污分流管网建设，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对黄厝围沟流域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148处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雨污管网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错混接点进行改造，敷设检查井215座。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加快实行全区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管道疏通工程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，确保排水管网排水畅通，污水不漫溢路面。提升鸥汀片区污水处理能力，加强鸥汀南排渠箱涵段整治。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1"/>
        <w:rPr>
          <w:rFonts w:hint="eastAsia"/>
          <w:lang w:val="en-US" w:eastAsia="zh-CN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u w:val="none"/>
          <w:lang w:val="en-US" w:eastAsia="zh-CN" w:bidi="ar-SA"/>
        </w:rPr>
        <w:t>牵头单位：区</w:t>
      </w:r>
      <w:r>
        <w:rPr>
          <w:rFonts w:hint="eastAsia" w:ascii="Times New Roman" w:hAnsi="Times New Roman" w:eastAsia="楷体_GB2312" w:cs="Times New Roman"/>
          <w:kern w:val="2"/>
          <w:sz w:val="32"/>
          <w:szCs w:val="32"/>
          <w:u w:val="none"/>
          <w:lang w:val="en-US" w:eastAsia="zh-CN" w:bidi="ar-SA"/>
        </w:rPr>
        <w:t>城市管理和综合执法</w:t>
      </w:r>
      <w:r>
        <w:rPr>
          <w:rFonts w:hint="default" w:ascii="Times New Roman" w:hAnsi="Times New Roman" w:eastAsia="楷体_GB2312" w:cs="Times New Roman"/>
          <w:kern w:val="2"/>
          <w:sz w:val="32"/>
          <w:szCs w:val="32"/>
          <w:u w:val="none"/>
          <w:lang w:val="en-US" w:eastAsia="zh-CN" w:bidi="ar-SA"/>
        </w:rPr>
        <w:t>局</w:t>
      </w:r>
      <w:r>
        <w:rPr>
          <w:rFonts w:hint="eastAsia" w:ascii="Times New Roman" w:hAnsi="Times New Roman" w:eastAsia="楷体_GB2312" w:cs="Times New Roman"/>
          <w:kern w:val="2"/>
          <w:sz w:val="32"/>
          <w:szCs w:val="32"/>
          <w:u w:val="none"/>
          <w:lang w:val="en-US" w:eastAsia="zh-CN" w:bidi="ar-SA"/>
        </w:rPr>
        <w:t>、区住房和城乡建设局、区生态环境分局、区农业农村局、各街道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u w:val="none"/>
          <w:lang w:eastAsia="zh-CN"/>
        </w:rPr>
        <w:t>六、发展乡村生态休闲旅游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以“微改造、精提升”的理念打造一横一纵两条乡村振兴示范带。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实施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四小园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建设，在全区涉农地区建成100处以上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四小园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生态板块，农村人居环境和生态风貌得到明显提升。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推动35公里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村道巷道实施硬底化建设，提升农村基础设施建设水平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牵头单位：区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农业农村局、区文化广电旅游体育局、各街道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u w:val="none"/>
          <w:lang w:eastAsia="zh-CN"/>
        </w:rPr>
        <w:t>七、打通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>一批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eastAsia="zh-CN"/>
        </w:rPr>
        <w:t>“断头路”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嵩山路（汕樟路—柳河路）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津河路（长平路—中山东路）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2条“断头路”贯穿工程，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有效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改善周边片区居民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出行条件，拓展城区路网。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区住房和城乡建设局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eastAsia="zh-CN"/>
        </w:rPr>
        <w:t>八</w:t>
      </w:r>
      <w:r>
        <w:rPr>
          <w:rFonts w:hint="eastAsia" w:ascii="黑体" w:hAnsi="黑体" w:eastAsia="黑体" w:cs="黑体"/>
          <w:kern w:val="2"/>
          <w:sz w:val="32"/>
          <w:szCs w:val="32"/>
          <w:u w:val="none"/>
          <w:lang w:val="en-US" w:eastAsia="zh-CN" w:bidi="ar-SA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>扩大龙湖区民生保险覆盖面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实现辖区居民投保自然灾害责任保险、住房灾害救助保险，未成年人、在校学生投保意外溺水伤亡保险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u w:val="none"/>
          <w:lang w:val="en-US" w:eastAsia="zh-CN" w:bidi="ar-SA"/>
        </w:rPr>
        <w:t>全覆盖。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为9500位80周岁以上高龄重度失能老年人购买照护商业保险。落实政策性农业保险政策，推动1万亩以上早晚稻纳入财政资金全额免费承保范围，提高农户抵御自然灾害的能力。实施“医疗、教育、住房三保障再升级”防返贫保险项目，确保脱贫对象参加防返贫保险实现全覆盖。为全区建档立卡脱贫对象购买汕头“惠民保”商业补充医疗保险，确保符合条件参加汕头“惠民保”的脱贫对象实现全覆盖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牵头单位：区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民政局、区农业农村局、区教育局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u w:val="none"/>
          <w:lang w:val="en-US" w:eastAsia="zh-CN"/>
        </w:rPr>
        <w:t>九、深化拓展“养老幸福圈”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拓展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呼援通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服务对象范围及服务项目，将60周岁以上的低保、特困老年人纳入服务范围，提供24小时8大类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一站式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居家养老服务。新增设10个长者食堂。启动区福利院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扩建项目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0"/>
        <w:rPr>
          <w:rFonts w:hint="default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牵头单位：区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eastAsia="zh-CN"/>
        </w:rPr>
        <w:t>十、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none"/>
          <w:lang w:eastAsia="zh-CN"/>
        </w:rPr>
        <w:t>提升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none"/>
          <w:lang w:eastAsia="zh-CN"/>
        </w:rPr>
        <w:t>残疾人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u w:val="none"/>
          <w:lang w:eastAsia="zh-CN"/>
        </w:rPr>
        <w:t>服务保障水平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完善残疾人社会保障制度，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/>
        </w:rPr>
        <w:t>320位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残疾人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提供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居家康复服务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。为就业年龄段的智力、精神、重度残疾人提供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康园中心日间照料服务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。为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/>
        </w:rPr>
        <w:t>1574位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精神残疾人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提供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精准康复服务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为贫困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白内障患者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免费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实施复明术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/>
        </w:rPr>
        <w:t>300例以上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。以不低于市级标准为龙湖区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残疾人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发放“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两项补贴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left"/>
        <w:textAlignment w:val="auto"/>
        <w:outlineLvl w:val="0"/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u w:val="none"/>
          <w:lang w:eastAsia="zh-CN"/>
        </w:rPr>
        <w:t>牵头单位：</w:t>
      </w:r>
      <w:r>
        <w:rPr>
          <w:rFonts w:hint="eastAsia" w:ascii="Times New Roman" w:hAnsi="Times New Roman" w:eastAsia="楷体_GB2312" w:cs="Times New Roman"/>
          <w:sz w:val="32"/>
          <w:szCs w:val="32"/>
          <w:u w:val="none"/>
          <w:lang w:eastAsia="zh-CN"/>
        </w:rPr>
        <w:t>区残疾人联合会、区民政局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A0A98C"/>
    <w:multiLevelType w:val="singleLevel"/>
    <w:tmpl w:val="C3A0A98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93890"/>
    <w:rsid w:val="00F0093B"/>
    <w:rsid w:val="01AB65DE"/>
    <w:rsid w:val="04777F8C"/>
    <w:rsid w:val="04A4292B"/>
    <w:rsid w:val="04BE4E1D"/>
    <w:rsid w:val="04FB520E"/>
    <w:rsid w:val="05F8783B"/>
    <w:rsid w:val="06707752"/>
    <w:rsid w:val="09C60D87"/>
    <w:rsid w:val="0F7C2FF9"/>
    <w:rsid w:val="11FB55D6"/>
    <w:rsid w:val="135F37DF"/>
    <w:rsid w:val="145C1D3A"/>
    <w:rsid w:val="17487990"/>
    <w:rsid w:val="174B74C1"/>
    <w:rsid w:val="177171F8"/>
    <w:rsid w:val="190623E3"/>
    <w:rsid w:val="1A104365"/>
    <w:rsid w:val="1B4B09CF"/>
    <w:rsid w:val="1EA14698"/>
    <w:rsid w:val="20DE2914"/>
    <w:rsid w:val="211753DE"/>
    <w:rsid w:val="22DC2DBA"/>
    <w:rsid w:val="23123679"/>
    <w:rsid w:val="24AC1BF3"/>
    <w:rsid w:val="258033C2"/>
    <w:rsid w:val="25DB0A98"/>
    <w:rsid w:val="26606A84"/>
    <w:rsid w:val="281500D2"/>
    <w:rsid w:val="28E7306B"/>
    <w:rsid w:val="2BFE4D76"/>
    <w:rsid w:val="2E7B7002"/>
    <w:rsid w:val="307D2964"/>
    <w:rsid w:val="321311CE"/>
    <w:rsid w:val="35F0722B"/>
    <w:rsid w:val="36BA2CE0"/>
    <w:rsid w:val="3BD86516"/>
    <w:rsid w:val="3C3B7ADE"/>
    <w:rsid w:val="3D942A1A"/>
    <w:rsid w:val="40490393"/>
    <w:rsid w:val="40DE6403"/>
    <w:rsid w:val="432E6AD1"/>
    <w:rsid w:val="45D02205"/>
    <w:rsid w:val="47093890"/>
    <w:rsid w:val="4794328F"/>
    <w:rsid w:val="4B4E3ABF"/>
    <w:rsid w:val="512C28A5"/>
    <w:rsid w:val="51746F69"/>
    <w:rsid w:val="5396203B"/>
    <w:rsid w:val="53F858A2"/>
    <w:rsid w:val="5440101B"/>
    <w:rsid w:val="55496983"/>
    <w:rsid w:val="57BB75F6"/>
    <w:rsid w:val="58662930"/>
    <w:rsid w:val="5DDB0FC1"/>
    <w:rsid w:val="600B1105"/>
    <w:rsid w:val="610822A4"/>
    <w:rsid w:val="61483CB6"/>
    <w:rsid w:val="64930A70"/>
    <w:rsid w:val="661C25BB"/>
    <w:rsid w:val="66347FF0"/>
    <w:rsid w:val="663C4668"/>
    <w:rsid w:val="669A01C4"/>
    <w:rsid w:val="688523A4"/>
    <w:rsid w:val="6942033D"/>
    <w:rsid w:val="69DE67C7"/>
    <w:rsid w:val="6B635A4E"/>
    <w:rsid w:val="6BB86E97"/>
    <w:rsid w:val="6BC56257"/>
    <w:rsid w:val="6C410EA5"/>
    <w:rsid w:val="6D56033C"/>
    <w:rsid w:val="6FF536F3"/>
    <w:rsid w:val="70720CE0"/>
    <w:rsid w:val="738102CF"/>
    <w:rsid w:val="73DC3A71"/>
    <w:rsid w:val="761D5A3B"/>
    <w:rsid w:val="76DF1E24"/>
    <w:rsid w:val="77BC4868"/>
    <w:rsid w:val="786B1150"/>
    <w:rsid w:val="786B23ED"/>
    <w:rsid w:val="79814F13"/>
    <w:rsid w:val="79B26050"/>
    <w:rsid w:val="7ADA6DEB"/>
    <w:rsid w:val="7C47083D"/>
    <w:rsid w:val="7DE77467"/>
    <w:rsid w:val="7E3608E4"/>
    <w:rsid w:val="7E677922"/>
    <w:rsid w:val="7EE117C1"/>
    <w:rsid w:val="7F6F3636"/>
    <w:rsid w:val="7F7A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1446</Words>
  <Characters>1504</Characters>
  <Lines>0</Lines>
  <Paragraphs>0</Paragraphs>
  <TotalTime>32</TotalTime>
  <ScaleCrop>false</ScaleCrop>
  <LinksUpToDate>false</LinksUpToDate>
  <CharactersWithSpaces>1504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2022-01-11T01:38:00Z</dcterms:created>
  <dc:creator>zhang</dc:creator>
  <cp:lastModifiedBy>M.</cp:lastModifiedBy>
  <cp:lastPrinted>2022-03-16T01:20:00Z</cp:lastPrinted>
  <dcterms:modified xsi:type="dcterms:W3CDTF">2022-04-11T00:43:42Z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22257A7B08804B6DB3591B5D87A3B4D4</vt:lpwstr>
  </property>
</Properties>
</file>