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tLeast"/>
        <w:jc w:val="center"/>
        <w:rPr>
          <w:rFonts w:hint="eastAsia" w:ascii="楷体" w:hAnsi="楷体" w:eastAsia="楷体" w:cs="楷体"/>
          <w:color w:val="4C5157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龙湖区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第四次全国经济普查公报（第七号）</w:t>
      </w:r>
      <w:r>
        <w:rPr>
          <w:rFonts w:hint="eastAsia" w:ascii="楷体" w:hAnsi="楷体" w:eastAsia="楷体" w:cs="楷体"/>
          <w:color w:val="4C5157"/>
          <w:sz w:val="32"/>
          <w:szCs w:val="32"/>
        </w:rPr>
        <w:t>——分区域单位和从业人员情况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center"/>
        <w:textAlignment w:val="auto"/>
        <w:rPr>
          <w:rFonts w:hint="eastAsia" w:ascii="楷体" w:hAnsi="楷体" w:eastAsia="楷体" w:cs="楷体"/>
          <w:color w:val="4C5157"/>
          <w:sz w:val="32"/>
          <w:szCs w:val="32"/>
        </w:rPr>
      </w:pPr>
      <w:r>
        <w:rPr>
          <w:rFonts w:hint="eastAsia" w:ascii="楷体" w:hAnsi="楷体" w:eastAsia="楷体" w:cs="楷体"/>
          <w:color w:val="4C5157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color w:val="4C5157"/>
          <w:sz w:val="32"/>
          <w:szCs w:val="32"/>
        </w:rPr>
        <w:t>统计局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center"/>
        <w:textAlignment w:val="auto"/>
        <w:rPr>
          <w:rFonts w:hint="eastAsia" w:ascii="楷体" w:hAnsi="楷体" w:eastAsia="楷体" w:cs="楷体"/>
          <w:color w:val="4C5157"/>
          <w:sz w:val="32"/>
          <w:szCs w:val="32"/>
        </w:rPr>
      </w:pPr>
      <w:r>
        <w:rPr>
          <w:rFonts w:hint="eastAsia" w:ascii="楷体" w:hAnsi="楷体" w:eastAsia="楷体" w:cs="楷体"/>
          <w:color w:val="4C5157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color w:val="4C5157"/>
          <w:sz w:val="32"/>
          <w:szCs w:val="32"/>
        </w:rPr>
        <w:t>第四次全国经济普查领导小组办公室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 w:cs="楷体"/>
          <w:color w:val="4C5157"/>
          <w:sz w:val="32"/>
          <w:szCs w:val="32"/>
        </w:rPr>
      </w:pPr>
      <w:r>
        <w:rPr>
          <w:rFonts w:hint="eastAsia" w:ascii="楷体" w:hAnsi="楷体" w:eastAsia="楷体" w:cs="楷体"/>
          <w:color w:val="4C5157"/>
          <w:sz w:val="32"/>
          <w:szCs w:val="32"/>
        </w:rPr>
        <w:t>2020年</w:t>
      </w:r>
      <w:r>
        <w:rPr>
          <w:rFonts w:hint="eastAsia" w:ascii="楷体" w:hAnsi="楷体" w:eastAsia="楷体" w:cs="楷体"/>
          <w:color w:val="4C5157"/>
          <w:sz w:val="32"/>
          <w:szCs w:val="32"/>
          <w:lang w:val="en-US" w:eastAsia="zh-CN"/>
        </w:rPr>
        <w:t>9</w:t>
      </w:r>
      <w:r>
        <w:rPr>
          <w:rFonts w:hint="eastAsia" w:ascii="楷体" w:hAnsi="楷体" w:eastAsia="楷体" w:cs="楷体"/>
          <w:color w:val="4C5157"/>
          <w:sz w:val="32"/>
          <w:szCs w:val="32"/>
        </w:rPr>
        <w:t>月</w:t>
      </w:r>
      <w:r>
        <w:rPr>
          <w:rFonts w:hint="eastAsia" w:ascii="楷体" w:hAnsi="楷体" w:eastAsia="楷体" w:cs="楷体"/>
          <w:color w:val="4C5157"/>
          <w:sz w:val="32"/>
          <w:szCs w:val="32"/>
          <w:lang w:val="en-US" w:eastAsia="zh-CN"/>
        </w:rPr>
        <w:t>25</w:t>
      </w:r>
      <w:r>
        <w:rPr>
          <w:rFonts w:hint="eastAsia" w:ascii="楷体" w:hAnsi="楷体" w:eastAsia="楷体" w:cs="楷体"/>
          <w:color w:val="4C5157"/>
          <w:sz w:val="32"/>
          <w:szCs w:val="32"/>
        </w:rPr>
        <w:t>日</w:t>
      </w:r>
    </w:p>
    <w:tbl>
      <w:tblPr>
        <w:tblStyle w:val="3"/>
        <w:tblpPr w:leftFromText="180" w:rightFromText="180" w:vertAnchor="text" w:horzAnchor="margin" w:tblpXSpec="center" w:tblpY="297"/>
        <w:tblOverlap w:val="never"/>
        <w:tblW w:w="5000" w:type="pct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804"/>
        <w:gridCol w:w="1630"/>
        <w:gridCol w:w="1804"/>
        <w:gridCol w:w="16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根据第四次全国经济普查结果，现将我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区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分地区的单位和从业人员基本情况公布如下：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40" w:firstLineChars="200"/>
              <w:textAlignment w:val="auto"/>
              <w:rPr>
                <w:rFonts w:hint="eastAsia" w:ascii="黑体" w:hAnsi="黑体" w:eastAsia="黑体" w:cs="黑体"/>
                <w:color w:val="4C5157"/>
                <w:sz w:val="32"/>
                <w:szCs w:val="32"/>
              </w:rPr>
            </w:pPr>
            <w:r>
              <w:rPr>
                <w:rFonts w:hint="eastAsia"/>
                <w:color w:val="4C5157"/>
                <w:sz w:val="27"/>
                <w:szCs w:val="27"/>
              </w:rPr>
              <w:t>　</w:t>
            </w:r>
            <w:r>
              <w:rPr>
                <w:rFonts w:hint="eastAsia" w:ascii="黑体" w:hAnsi="黑体" w:eastAsia="黑体" w:cs="黑体"/>
                <w:color w:val="4C5157"/>
                <w:sz w:val="32"/>
                <w:szCs w:val="32"/>
              </w:rPr>
              <w:t>一、单位基本情况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640" w:firstLineChars="200"/>
              <w:textAlignment w:val="auto"/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2018年末，在法人单位中，位居前三位的地区是：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珠池街道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3842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%，比2013年末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下降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了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个百分点；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金霞街道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3221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%，下降了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个百分点；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新津街道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2905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%，提高了2.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个百分点。在产业活动单位中，位居前三的地区是：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珠池街道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4361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.7%；金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霞街道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3838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个，占2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%；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eastAsia="zh-CN"/>
              </w:rPr>
              <w:t>新津街道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3160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个，占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.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4C5157"/>
                <w:sz w:val="32"/>
                <w:szCs w:val="32"/>
              </w:rPr>
              <w:t>%。按地区分组的单位情况详见表7-1。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39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表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7-1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按地区分组的法人单位和产业活动单位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法人单位</w:t>
            </w:r>
          </w:p>
        </w:tc>
        <w:tc>
          <w:tcPr>
            <w:tcW w:w="20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产业活动单位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9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比重（%）</w:t>
            </w:r>
          </w:p>
        </w:tc>
        <w:tc>
          <w:tcPr>
            <w:tcW w:w="108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9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比重（%）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84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13490</w:t>
            </w:r>
          </w:p>
        </w:tc>
        <w:tc>
          <w:tcPr>
            <w:tcW w:w="978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</w:t>
            </w:r>
          </w:p>
        </w:tc>
        <w:tc>
          <w:tcPr>
            <w:tcW w:w="1084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15171</w:t>
            </w:r>
          </w:p>
        </w:tc>
        <w:tc>
          <w:tcPr>
            <w:tcW w:w="978" w:type="pct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区直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223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1.7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256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金霞街道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3221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23.9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3838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25.3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珠池街道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3842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28.5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4361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28.7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新津街道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2905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21.5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3160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龙祥街道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1361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10.1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1444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9.5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鸥汀街道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外砂镇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5.2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8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新溪镇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</w:p>
        </w:tc>
        <w:tc>
          <w:tcPr>
            <w:tcW w:w="108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978" w:type="pc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rPr>
          <w:rFonts w:hint="eastAsia" w:ascii="仿宋" w:hAnsi="仿宋" w:eastAsia="仿宋" w:cs="仿宋"/>
          <w:color w:val="4C5157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color w:val="4C5157"/>
          <w:sz w:val="32"/>
          <w:szCs w:val="32"/>
        </w:rPr>
      </w:pPr>
      <w:r>
        <w:rPr>
          <w:rFonts w:hint="eastAsia"/>
          <w:color w:val="4C5157"/>
          <w:sz w:val="27"/>
          <w:szCs w:val="27"/>
        </w:rPr>
        <w:t>　</w:t>
      </w:r>
      <w:r>
        <w:rPr>
          <w:rFonts w:hint="eastAsia" w:ascii="黑体" w:hAnsi="黑体" w:eastAsia="黑体" w:cs="黑体"/>
          <w:color w:val="4C5157"/>
          <w:sz w:val="32"/>
          <w:szCs w:val="32"/>
        </w:rPr>
        <w:t>　二、从业人员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4C5157"/>
          <w:sz w:val="32"/>
          <w:szCs w:val="32"/>
        </w:rPr>
      </w:pPr>
      <w:r>
        <w:rPr>
          <w:rFonts w:hint="eastAsia"/>
          <w:color w:val="4C5157"/>
          <w:sz w:val="27"/>
          <w:szCs w:val="27"/>
        </w:rPr>
        <w:t>　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　2018年末，全</w:t>
      </w:r>
      <w:r>
        <w:rPr>
          <w:rFonts w:hint="eastAsia" w:ascii="仿宋" w:hAnsi="仿宋" w:eastAsia="仿宋" w:cs="仿宋"/>
          <w:color w:val="4C5157"/>
          <w:sz w:val="32"/>
          <w:szCs w:val="32"/>
          <w:lang w:eastAsia="zh-CN"/>
        </w:rPr>
        <w:t>区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法人单位从业人员2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万人，比2013年末增长了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color w:val="4C5157"/>
          <w:sz w:val="32"/>
          <w:szCs w:val="32"/>
        </w:rPr>
        <w:t>个百分点。在法人单位从业人员中，位居前三位的是：区</w:t>
      </w:r>
      <w:r>
        <w:rPr>
          <w:rFonts w:hint="eastAsia" w:ascii="仿宋" w:hAnsi="仿宋" w:eastAsia="仿宋" w:cs="仿宋"/>
          <w:color w:val="4C5157"/>
          <w:sz w:val="32"/>
          <w:szCs w:val="32"/>
          <w:lang w:eastAsia="zh-CN"/>
        </w:rPr>
        <w:t>直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90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万人，占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%；</w:t>
      </w:r>
      <w:r>
        <w:rPr>
          <w:rFonts w:hint="eastAsia" w:ascii="仿宋" w:hAnsi="仿宋" w:eastAsia="仿宋" w:cs="仿宋"/>
          <w:color w:val="4C5157"/>
          <w:sz w:val="32"/>
          <w:szCs w:val="32"/>
          <w:lang w:eastAsia="zh-CN"/>
        </w:rPr>
        <w:t>新津街道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万人，占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%；</w:t>
      </w:r>
      <w:r>
        <w:rPr>
          <w:rFonts w:hint="eastAsia" w:ascii="仿宋" w:hAnsi="仿宋" w:eastAsia="仿宋" w:cs="仿宋"/>
          <w:color w:val="4C5157"/>
          <w:sz w:val="32"/>
          <w:szCs w:val="32"/>
          <w:lang w:eastAsia="zh-CN"/>
        </w:rPr>
        <w:t>珠池街道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06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万人，占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.</w:t>
      </w:r>
      <w:r>
        <w:rPr>
          <w:rFonts w:hint="eastAsia" w:ascii="仿宋" w:hAnsi="仿宋" w:eastAsia="仿宋" w:cs="仿宋"/>
          <w:color w:val="4C5157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4C5157"/>
          <w:sz w:val="32"/>
          <w:szCs w:val="32"/>
        </w:rPr>
        <w:t>%。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39"/>
        <w:textAlignment w:val="auto"/>
        <w:rPr>
          <w:rFonts w:hint="eastAsia" w:ascii="仿宋" w:hAnsi="仿宋" w:eastAsia="仿宋" w:cs="仿宋"/>
          <w:color w:val="4C5157"/>
          <w:sz w:val="32"/>
          <w:szCs w:val="32"/>
        </w:rPr>
      </w:pPr>
      <w:r>
        <w:rPr>
          <w:rFonts w:hint="eastAsia" w:ascii="仿宋" w:hAnsi="仿宋" w:eastAsia="仿宋" w:cs="仿宋"/>
          <w:color w:val="4C5157"/>
          <w:sz w:val="32"/>
          <w:szCs w:val="32"/>
        </w:rPr>
        <w:t>按地区分组的法人单位从业人员情况详见表7-2。</w:t>
      </w:r>
    </w:p>
    <w:tbl>
      <w:tblPr>
        <w:tblStyle w:val="3"/>
        <w:tblW w:w="5000" w:type="pct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1"/>
        <w:gridCol w:w="3404"/>
        <w:gridCol w:w="273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C5157"/>
                <w:sz w:val="32"/>
                <w:szCs w:val="32"/>
              </w:rPr>
              <w:t>表7-2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按地区分组的法人单位从业人员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4" w:type="pct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法人单位从业人员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（人）</w:t>
            </w:r>
          </w:p>
        </w:tc>
        <w:tc>
          <w:tcPr>
            <w:tcW w:w="1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其中：女性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044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242743</w:t>
            </w:r>
          </w:p>
        </w:tc>
        <w:tc>
          <w:tcPr>
            <w:tcW w:w="1638" w:type="pct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区直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59047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金霞街道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36625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珠池街道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40621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新津街道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50864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龙祥街道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20554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鸥汀街道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21061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外砂镇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8687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16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新溪镇</w:t>
            </w:r>
          </w:p>
        </w:tc>
        <w:tc>
          <w:tcPr>
            <w:tcW w:w="2044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5284</w:t>
            </w:r>
          </w:p>
        </w:tc>
        <w:tc>
          <w:tcPr>
            <w:tcW w:w="1638" w:type="pct"/>
            <w:tcBorders>
              <w:top w:val="nil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2332</w:t>
            </w:r>
          </w:p>
        </w:tc>
      </w:tr>
    </w:tbl>
    <w:p>
      <w:pPr>
        <w:pStyle w:val="2"/>
        <w:rPr>
          <w:rFonts w:hint="eastAsia" w:ascii="仿宋" w:hAnsi="仿宋" w:eastAsia="仿宋" w:cs="仿宋"/>
          <w:color w:val="4C5157"/>
          <w:sz w:val="24"/>
          <w:szCs w:val="24"/>
        </w:rPr>
      </w:pPr>
      <w:r>
        <w:rPr>
          <w:rFonts w:hint="eastAsia"/>
          <w:color w:val="4C5157"/>
          <w:sz w:val="27"/>
          <w:szCs w:val="27"/>
        </w:rPr>
        <w:t>　　</w:t>
      </w:r>
      <w:r>
        <w:rPr>
          <w:rFonts w:hint="eastAsia" w:ascii="仿宋" w:hAnsi="仿宋" w:eastAsia="仿宋" w:cs="仿宋"/>
          <w:color w:val="4C5157"/>
          <w:sz w:val="24"/>
          <w:szCs w:val="24"/>
        </w:rPr>
        <w:t>注释：</w:t>
      </w:r>
    </w:p>
    <w:p>
      <w:pPr>
        <w:pStyle w:val="2"/>
        <w:rPr>
          <w:rFonts w:hint="eastAsia" w:ascii="仿宋" w:hAnsi="仿宋" w:eastAsia="仿宋" w:cs="仿宋"/>
          <w:color w:val="4C5157"/>
          <w:sz w:val="24"/>
          <w:szCs w:val="24"/>
        </w:rPr>
      </w:pPr>
      <w:r>
        <w:rPr>
          <w:rFonts w:hint="eastAsia" w:ascii="仿宋" w:hAnsi="仿宋" w:eastAsia="仿宋" w:cs="仿宋"/>
          <w:color w:val="4C5157"/>
          <w:sz w:val="24"/>
          <w:szCs w:val="24"/>
        </w:rPr>
        <w:t>　　[1]表中的合计数和部分计算数据因小数取舍而产生的误差，均未作机械调整。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86F9E"/>
    <w:rsid w:val="0FF77FDF"/>
    <w:rsid w:val="140D289A"/>
    <w:rsid w:val="225608E2"/>
    <w:rsid w:val="23FE5B27"/>
    <w:rsid w:val="2E6F2B7D"/>
    <w:rsid w:val="2FAB4B62"/>
    <w:rsid w:val="31B66E39"/>
    <w:rsid w:val="33FE2636"/>
    <w:rsid w:val="3D686F9E"/>
    <w:rsid w:val="430248FB"/>
    <w:rsid w:val="44610985"/>
    <w:rsid w:val="50D65B3C"/>
    <w:rsid w:val="535504B3"/>
    <w:rsid w:val="56C20871"/>
    <w:rsid w:val="5D6024B3"/>
    <w:rsid w:val="62377EF8"/>
    <w:rsid w:val="6E6E7670"/>
    <w:rsid w:val="750C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2020-05-14T06:52:00Z</dcterms:created>
  <dc:creator>Administrator</dc:creator>
  <cp:lastModifiedBy>Xiao</cp:lastModifiedBy>
  <cp:lastPrinted>2020-05-20T01:47:00Z</cp:lastPrinted>
  <dcterms:modified xsi:type="dcterms:W3CDTF">2021-05-31T08:34:14Z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4D1A635931BA4E44A096F0E5D8FFEED0</vt:lpwstr>
  </property>
</Properties>
</file>